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CDB9" w14:textId="77777777" w:rsidR="00D31837" w:rsidRDefault="00D31837" w:rsidP="00D31837">
      <w:r>
        <w:t>•</w:t>
      </w:r>
      <w:r>
        <w:tab/>
        <w:t>orzeczenie o niepełnosprawności,</w:t>
      </w:r>
    </w:p>
    <w:p w14:paraId="6DD3E768" w14:textId="77777777" w:rsidR="00D31837" w:rsidRDefault="00D31837" w:rsidP="00D31837">
      <w:r>
        <w:t>•</w:t>
      </w:r>
      <w:r>
        <w:tab/>
        <w:t xml:space="preserve"> zaświadczenie lekarskie (specjalista), gdy przyczyna orzeczenia jest inna niż 05-R lub 03-L,</w:t>
      </w:r>
    </w:p>
    <w:p w14:paraId="35DB00A6" w14:textId="62F6D329" w:rsidR="00D31837" w:rsidRDefault="00D31837" w:rsidP="00D31837">
      <w:r>
        <w:t>•</w:t>
      </w:r>
      <w:r>
        <w:tab/>
        <w:t xml:space="preserve"> w przypadku osób zatrudnionych zaświadczenie od pracodawcy o zatrudnieniu,</w:t>
      </w:r>
    </w:p>
    <w:p w14:paraId="2DB4A9A9" w14:textId="320FBEB0" w:rsidR="00D31837" w:rsidRDefault="00D31837" w:rsidP="00D31837">
      <w:r>
        <w:t xml:space="preserve"> •</w:t>
      </w:r>
      <w:r>
        <w:tab/>
        <w:t xml:space="preserve"> w przypadku osób kontynuujących naukę zaświadczenie ze szkoły / uczelni,</w:t>
      </w:r>
    </w:p>
    <w:p w14:paraId="06DD8B92" w14:textId="77777777" w:rsidR="00D31837" w:rsidRDefault="00D31837" w:rsidP="0027095B">
      <w:pPr>
        <w:ind w:left="708" w:hanging="708"/>
      </w:pPr>
      <w:r>
        <w:t xml:space="preserve"> •</w:t>
      </w:r>
      <w:r>
        <w:tab/>
        <w:t xml:space="preserve"> fakultatywnie: pełnomocnictwo do dokonywania na rzecz mocodawcy wszystkich czynności związanych z wnioskiem o dofinansowanie złożonym w systemie SOW</w:t>
      </w:r>
    </w:p>
    <w:p w14:paraId="7C4004FA" w14:textId="270A2E03" w:rsidR="00D31837" w:rsidRDefault="00D31837" w:rsidP="0027095B">
      <w:pPr>
        <w:ind w:left="705" w:hanging="705"/>
      </w:pPr>
      <w:r>
        <w:t>•</w:t>
      </w:r>
      <w:r>
        <w:tab/>
        <w:t>oświadczenie o wyrażeniu zgody na przetwarzanie danych osobowych przez Realizatora programu oraz PFRON,</w:t>
      </w:r>
    </w:p>
    <w:p w14:paraId="15A143E9" w14:textId="4718FF50" w:rsidR="0027095B" w:rsidRPr="0027095B" w:rsidRDefault="0027095B" w:rsidP="0027095B">
      <w:pPr>
        <w:widowControl w:val="0"/>
        <w:ind w:left="-284" w:firstLine="284"/>
        <w:jc w:val="both"/>
        <w:rPr>
          <w:rFonts w:eastAsia="Times New Roman" w:cstheme="minorHAnsi"/>
          <w:iCs/>
          <w:lang w:eastAsia="pl-PL"/>
        </w:rPr>
      </w:pPr>
      <w:r w:rsidRPr="0027095B">
        <w:rPr>
          <w:rFonts w:ascii="Times New Roman" w:eastAsia="Times New Roman" w:hAnsi="Times New Roman" w:cs="Times New Roman"/>
          <w:iCs/>
          <w:lang w:eastAsia="pl-PL"/>
        </w:rPr>
        <w:t xml:space="preserve">•    </w:t>
      </w:r>
      <w:r>
        <w:rPr>
          <w:rFonts w:ascii="Times New Roman" w:eastAsia="Times New Roman" w:hAnsi="Times New Roman" w:cs="Times New Roman"/>
          <w:iCs/>
          <w:lang w:eastAsia="pl-PL"/>
        </w:rPr>
        <w:tab/>
      </w:r>
      <w:r w:rsidRPr="0027095B">
        <w:rPr>
          <w:rFonts w:eastAsia="Times New Roman" w:cstheme="minorHAnsi"/>
          <w:iCs/>
          <w:lang w:eastAsia="pl-PL"/>
        </w:rPr>
        <w:t>oferta cenowa kursów i egzaminów x 2,</w:t>
      </w:r>
    </w:p>
    <w:p w14:paraId="4C93EED9" w14:textId="25077303" w:rsidR="0027095B" w:rsidRPr="0027095B" w:rsidRDefault="0027095B" w:rsidP="0027095B">
      <w:pPr>
        <w:widowControl w:val="0"/>
        <w:ind w:left="-284"/>
        <w:jc w:val="both"/>
        <w:rPr>
          <w:rFonts w:eastAsia="Times New Roman" w:cstheme="minorHAnsi"/>
          <w:iCs/>
          <w:lang w:eastAsia="pl-PL"/>
        </w:rPr>
      </w:pPr>
      <w:r w:rsidRPr="0027095B">
        <w:rPr>
          <w:rFonts w:eastAsia="Times New Roman" w:cstheme="minorHAnsi"/>
          <w:iCs/>
          <w:lang w:eastAsia="pl-PL"/>
        </w:rPr>
        <w:t xml:space="preserve"> </w:t>
      </w:r>
      <w:r w:rsidRPr="0027095B">
        <w:rPr>
          <w:rFonts w:eastAsia="Times New Roman" w:cstheme="minorHAnsi"/>
          <w:iCs/>
          <w:lang w:eastAsia="pl-PL"/>
        </w:rPr>
        <w:tab/>
      </w:r>
      <w:r w:rsidRPr="0027095B">
        <w:rPr>
          <w:rFonts w:eastAsia="Times New Roman" w:cstheme="minorHAnsi"/>
          <w:iCs/>
          <w:lang w:eastAsia="pl-PL"/>
        </w:rPr>
        <w:t xml:space="preserve">•    </w:t>
      </w:r>
      <w:r w:rsidRPr="0027095B">
        <w:rPr>
          <w:rFonts w:eastAsia="Times New Roman" w:cstheme="minorHAnsi"/>
          <w:iCs/>
          <w:lang w:eastAsia="pl-PL"/>
        </w:rPr>
        <w:tab/>
      </w:r>
      <w:r w:rsidRPr="0027095B">
        <w:rPr>
          <w:rFonts w:eastAsia="Times New Roman" w:cstheme="minorHAnsi"/>
          <w:iCs/>
          <w:lang w:eastAsia="pl-PL"/>
        </w:rPr>
        <w:t>oferta cenowa kosztów tłumacza języka migowego x 2,</w:t>
      </w:r>
    </w:p>
    <w:p w14:paraId="3F0BD9B7" w14:textId="09CC12AE" w:rsidR="00D31837" w:rsidRDefault="00D31837" w:rsidP="0027095B">
      <w:pPr>
        <w:ind w:left="705" w:hanging="705"/>
      </w:pPr>
      <w:r>
        <w:t>•</w:t>
      </w:r>
      <w:r>
        <w:tab/>
        <w:t>poświadczona za zgodność z oryginałem kserokopia zaświadczenia wydanego przez lekarza uprawnionego do badań kierowców, potwierdzające brak przeciwwskazań zdrowotnych do kierowania pojazdami. Zaświ</w:t>
      </w:r>
      <w:r w:rsidR="004072EB">
        <w:t>a</w:t>
      </w:r>
      <w:r>
        <w:t>dczenie powinno winno być wystawione nie wcześniej niż na 60 dni przed złożeniem wniosku i wypełnione czytelnie w języku polskim,</w:t>
      </w:r>
    </w:p>
    <w:p w14:paraId="44AC14BA" w14:textId="211323E8" w:rsidR="00D31837" w:rsidRDefault="00D31837" w:rsidP="0027095B">
      <w:pPr>
        <w:ind w:left="705" w:hanging="705"/>
      </w:pPr>
      <w:r>
        <w:t>•</w:t>
      </w:r>
      <w:r>
        <w:tab/>
        <w:t>w pr</w:t>
      </w:r>
      <w:r w:rsidR="004072EB">
        <w:t>z</w:t>
      </w:r>
      <w:r>
        <w:t>ypadku dodatkowych kosztów związanych z zakwaterowaniem, dojazdem i wyżywieniem: kalkulacje przewidzianych kosztów, umowy najmu mieszkania, faktury, bilety PKP II klasa.</w:t>
      </w:r>
    </w:p>
    <w:p w14:paraId="76553712" w14:textId="77777777" w:rsidR="004C7E84" w:rsidRDefault="004C7E84" w:rsidP="00D31837"/>
    <w:p w14:paraId="18A3F5D8" w14:textId="77777777" w:rsidR="00D31837" w:rsidRDefault="00D31837" w:rsidP="00D31837">
      <w:r>
        <w:t xml:space="preserve">Informacja dodatkowa – dokumenty dołączasz do wniosku w formie: </w:t>
      </w:r>
    </w:p>
    <w:p w14:paraId="651B23E0" w14:textId="77777777" w:rsidR="00D31837" w:rsidRDefault="00D31837" w:rsidP="00D31837">
      <w:r>
        <w:t>1.</w:t>
      </w:r>
      <w:r>
        <w:tab/>
        <w:t>skanu – w przypadku składania wniosku drogą elektroniczną w systemie SOW (System Obsługi Wsparcia finansowanego ze środków PFRON),</w:t>
      </w:r>
    </w:p>
    <w:p w14:paraId="5D3C425B" w14:textId="77777777" w:rsidR="00D31837" w:rsidRDefault="00D31837" w:rsidP="00D31837">
      <w:r>
        <w:t>2.</w:t>
      </w:r>
      <w:r>
        <w:tab/>
        <w:t>kopii – w przypadku składania wniosku tradycyjnie, z wyjątkiem oświadczeń, które załączasz w oryginale.</w:t>
      </w:r>
    </w:p>
    <w:p w14:paraId="47774955" w14:textId="6BCA922B" w:rsidR="00985336" w:rsidRDefault="00D31837" w:rsidP="00D31837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05"/>
    <w:rsid w:val="0027095B"/>
    <w:rsid w:val="00287D3D"/>
    <w:rsid w:val="004072EB"/>
    <w:rsid w:val="00446205"/>
    <w:rsid w:val="004C7E84"/>
    <w:rsid w:val="00985336"/>
    <w:rsid w:val="00D3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41D7"/>
  <w15:chartTrackingRefBased/>
  <w15:docId w15:val="{EB20B9D9-F76A-4FD3-9D64-6E05F119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10</cp:revision>
  <dcterms:created xsi:type="dcterms:W3CDTF">2022-03-10T13:20:00Z</dcterms:created>
  <dcterms:modified xsi:type="dcterms:W3CDTF">2023-02-21T11:46:00Z</dcterms:modified>
</cp:coreProperties>
</file>